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A7" w:rsidRPr="00DC53A7" w:rsidRDefault="00DC53A7" w:rsidP="00DC53A7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“</w:t>
      </w:r>
      <w:r w:rsidRPr="00DC53A7">
        <w:rPr>
          <w:rFonts w:ascii="Bookman Old Style" w:hAnsi="Bookman Old Style"/>
          <w:b/>
          <w:i/>
          <w:sz w:val="24"/>
          <w:szCs w:val="24"/>
        </w:rPr>
        <w:t>P</w:t>
      </w:r>
      <w:r>
        <w:rPr>
          <w:rFonts w:ascii="Bookman Old Style" w:hAnsi="Bookman Old Style"/>
          <w:b/>
          <w:i/>
          <w:sz w:val="24"/>
          <w:szCs w:val="24"/>
        </w:rPr>
        <w:t>romozione alla lettura”</w:t>
      </w:r>
    </w:p>
    <w:p w:rsidR="00DC53A7" w:rsidRPr="00DC53A7" w:rsidRDefault="00DC53A7" w:rsidP="00DC53A7">
      <w:pPr>
        <w:jc w:val="both"/>
        <w:rPr>
          <w:rFonts w:ascii="Bookman Old Style" w:hAnsi="Bookman Old Style"/>
          <w:sz w:val="24"/>
          <w:szCs w:val="24"/>
        </w:rPr>
      </w:pPr>
    </w:p>
    <w:p w:rsidR="00DC53A7" w:rsidRPr="00DC53A7" w:rsidRDefault="00DC53A7" w:rsidP="00DC53A7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Scuola dell’</w:t>
      </w:r>
      <w:r w:rsidRPr="00DC53A7">
        <w:rPr>
          <w:rFonts w:ascii="Bookman Old Style" w:hAnsi="Bookman Old Style"/>
          <w:sz w:val="24"/>
          <w:szCs w:val="24"/>
        </w:rPr>
        <w:t xml:space="preserve">Infanzia: Attività di lettura e di ascolto di favole, letture animate, rielaborazioni grafiche delle storie lette, assunzione di atteggiamenti di rispetto del libro, creazioni di libri, drammatizzazione di storie, invenzioni di storie. In alcune sezioni è in funzione il prestito del libro. </w:t>
      </w:r>
    </w:p>
    <w:p w:rsidR="00DC53A7" w:rsidRDefault="00DC53A7" w:rsidP="00DC53A7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C53A7">
        <w:rPr>
          <w:rFonts w:ascii="Bookman Old Style" w:hAnsi="Bookman Old Style"/>
          <w:sz w:val="24"/>
          <w:szCs w:val="24"/>
        </w:rPr>
        <w:t>Scuola primaria: le attività di promozione alla lettura prevedono incontri dedicati all’ascolto di una storia e alla visione di immagini relative al tema proposto e a laboratori. (“Bibliotechino”: classi prime; “Avventura in bibli</w:t>
      </w:r>
      <w:r>
        <w:rPr>
          <w:rFonts w:ascii="Bookman Old Style" w:hAnsi="Bookman Old Style"/>
          <w:sz w:val="24"/>
          <w:szCs w:val="24"/>
        </w:rPr>
        <w:t>oteca”: classi quarte e quinte).</w:t>
      </w:r>
    </w:p>
    <w:p w:rsidR="00DC53A7" w:rsidRPr="00DC53A7" w:rsidRDefault="00DC53A7" w:rsidP="00DC53A7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DC53A7">
        <w:rPr>
          <w:rFonts w:ascii="Bookman Old Style" w:hAnsi="Bookman Old Style"/>
          <w:sz w:val="24"/>
          <w:szCs w:val="24"/>
        </w:rPr>
        <w:t>Scuola sec. 1°grado: laboratori, prestito di libri, visione di filmati.</w:t>
      </w:r>
    </w:p>
    <w:p w:rsidR="000071CF" w:rsidRDefault="000071CF"/>
    <w:sectPr w:rsidR="00007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3A"/>
    <w:rsid w:val="000071CF"/>
    <w:rsid w:val="0050303A"/>
    <w:rsid w:val="00D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8483"/>
  <w15:chartTrackingRefBased/>
  <w15:docId w15:val="{31D74591-1F40-4EDE-82AA-9EC89281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3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2021-11-07T15:36:00Z</dcterms:created>
  <dcterms:modified xsi:type="dcterms:W3CDTF">2021-11-07T15:37:00Z</dcterms:modified>
</cp:coreProperties>
</file>