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6B" w:rsidRPr="0002026B" w:rsidRDefault="0002026B" w:rsidP="0002026B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Pr="0002026B">
        <w:rPr>
          <w:rFonts w:ascii="Bookman Old Style" w:hAnsi="Bookman Old Style"/>
          <w:b/>
          <w:i/>
          <w:sz w:val="24"/>
          <w:szCs w:val="24"/>
        </w:rPr>
        <w:t>Attività motoria</w:t>
      </w:r>
      <w:r>
        <w:rPr>
          <w:rFonts w:ascii="Bookman Old Style" w:hAnsi="Bookman Old Style"/>
          <w:b/>
          <w:i/>
          <w:sz w:val="24"/>
          <w:szCs w:val="24"/>
        </w:rPr>
        <w:t>”</w:t>
      </w:r>
      <w:r w:rsidRPr="0002026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02026B" w:rsidRDefault="0002026B" w:rsidP="0002026B">
      <w:pPr>
        <w:jc w:val="both"/>
        <w:rPr>
          <w:rFonts w:ascii="Bookman Old Style" w:hAnsi="Bookman Old Style"/>
          <w:sz w:val="24"/>
          <w:szCs w:val="24"/>
        </w:rPr>
      </w:pPr>
    </w:p>
    <w:p w:rsidR="0002026B" w:rsidRPr="0002026B" w:rsidRDefault="0002026B" w:rsidP="0002026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02026B">
        <w:rPr>
          <w:rFonts w:ascii="Bookman Old Style" w:hAnsi="Bookman Old Style"/>
          <w:sz w:val="24"/>
          <w:szCs w:val="24"/>
        </w:rPr>
        <w:t xml:space="preserve">L’attività fisica è un aspetto essenziale in età evolutiva, tanto da essere riconosciuta dall’O.N.U. come un diritto fondamentale di bambini e ragazzi. L’attività motoria parte dai bisogni psico-fisici del bambino, dal momento che il corpo è il primo veicolo di conoscenza e relazione con l’ambiente e con gli altri.  Dalla prima infanzia all’adolescenza, una corretta attività fisica (unita ad un’equilibrata alimentazione), garantisce il mantenimento di un peso corporeo adeguato e promuove una crescita armonica, insieme all’acquisizione di competenze motorie, cognitive, sociali e relazionali. </w:t>
      </w:r>
    </w:p>
    <w:bookmarkEnd w:id="0"/>
    <w:p w:rsidR="000071CF" w:rsidRDefault="000071CF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6D"/>
    <w:rsid w:val="000071CF"/>
    <w:rsid w:val="0002026B"/>
    <w:rsid w:val="004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1325"/>
  <w15:chartTrackingRefBased/>
  <w15:docId w15:val="{EBD937EC-A1C9-4602-BFA6-24D4E38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2021-11-07T15:31:00Z</dcterms:created>
  <dcterms:modified xsi:type="dcterms:W3CDTF">2021-11-07T15:32:00Z</dcterms:modified>
</cp:coreProperties>
</file>